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E66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A6C63">
        <w:rPr>
          <w:rFonts w:ascii="Arial" w:hAnsi="Arial" w:cs="Arial"/>
          <w:bCs/>
          <w:color w:val="404040"/>
          <w:sz w:val="24"/>
          <w:szCs w:val="24"/>
        </w:rPr>
        <w:t>Anabel Caballero Reyes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A6C63">
        <w:rPr>
          <w:rFonts w:ascii="Arial" w:hAnsi="Arial" w:cs="Arial"/>
          <w:bCs/>
          <w:color w:val="404040"/>
          <w:sz w:val="24"/>
          <w:szCs w:val="24"/>
        </w:rPr>
        <w:t xml:space="preserve">Maestría </w:t>
      </w:r>
      <w:r w:rsidR="00BB2BF2">
        <w:rPr>
          <w:rFonts w:ascii="Arial" w:hAnsi="Arial" w:cs="Arial"/>
          <w:bCs/>
          <w:color w:val="404040"/>
          <w:sz w:val="24"/>
          <w:szCs w:val="24"/>
        </w:rPr>
        <w:t>e</w:t>
      </w:r>
      <w:r w:rsidR="008A6C63">
        <w:rPr>
          <w:rFonts w:ascii="Arial" w:hAnsi="Arial" w:cs="Arial"/>
          <w:bCs/>
          <w:color w:val="404040"/>
          <w:sz w:val="24"/>
          <w:szCs w:val="24"/>
        </w:rPr>
        <w:t>n Auditoría Financiera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DC0875"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C0875">
        <w:rPr>
          <w:rFonts w:ascii="Arial" w:hAnsi="Arial" w:cs="Arial"/>
          <w:bCs/>
          <w:color w:val="404040"/>
          <w:sz w:val="24"/>
          <w:szCs w:val="24"/>
        </w:rPr>
        <w:t>11565313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6E66C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DC0875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DC0875">
        <w:rPr>
          <w:rFonts w:ascii="Arial" w:hAnsi="Arial" w:cs="Arial"/>
          <w:color w:val="404040"/>
          <w:sz w:val="24"/>
          <w:szCs w:val="24"/>
        </w:rPr>
        <w:t>113</w:t>
      </w:r>
    </w:p>
    <w:p w:rsidR="00AB5916" w:rsidRPr="006E66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C087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C0875" w:rsidRPr="006E66C3">
        <w:rPr>
          <w:rFonts w:ascii="Arial" w:hAnsi="Arial" w:cs="Arial"/>
          <w:color w:val="404040"/>
          <w:sz w:val="24"/>
          <w:szCs w:val="24"/>
        </w:rPr>
        <w:t>acaballero@fiscaliaveracruz.gob.mx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CE7E7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1990-1995</w:t>
      </w:r>
    </w:p>
    <w:p w:rsidR="00BA21B4" w:rsidRDefault="00CE7E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 w:rsidRPr="00CE7E76">
        <w:rPr>
          <w:rFonts w:ascii="Arial" w:hAnsi="Arial" w:cs="Arial"/>
          <w:color w:val="404040"/>
          <w:sz w:val="24"/>
          <w:szCs w:val="24"/>
          <w:lang w:val="es-ES"/>
        </w:rPr>
        <w:t>Universidad Veracruzana” Facultad de Contaduría</w:t>
      </w:r>
    </w:p>
    <w:p w:rsidR="00CE7E76" w:rsidRDefault="00CE7E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</w:p>
    <w:p w:rsidR="00CE7E76" w:rsidRPr="00CE7E76" w:rsidRDefault="00CE7E76" w:rsidP="00CE7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</w:t>
      </w:r>
      <w:r w:rsidR="002334CE">
        <w:rPr>
          <w:rFonts w:ascii="Arial" w:hAnsi="Arial" w:cs="Arial"/>
          <w:b/>
          <w:color w:val="404040"/>
          <w:sz w:val="24"/>
          <w:szCs w:val="24"/>
        </w:rPr>
        <w:t>0</w:t>
      </w:r>
      <w:r>
        <w:rPr>
          <w:rFonts w:ascii="Arial" w:hAnsi="Arial" w:cs="Arial"/>
          <w:b/>
          <w:color w:val="404040"/>
          <w:sz w:val="24"/>
          <w:szCs w:val="24"/>
        </w:rPr>
        <w:t>-2001</w:t>
      </w:r>
    </w:p>
    <w:p w:rsidR="00CE7E76" w:rsidRDefault="00CE7E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Contaduría Pública</w:t>
      </w:r>
    </w:p>
    <w:p w:rsidR="00CE7E76" w:rsidRDefault="00CE7E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CE7E76" w:rsidRPr="00BB2BF2" w:rsidRDefault="00CE7E76" w:rsidP="00CE7E7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2001-2002</w:t>
      </w:r>
    </w:p>
    <w:p w:rsidR="00CE7E76" w:rsidRDefault="00CE7E76" w:rsidP="00CE7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  <w:lang w:val="es-ES"/>
        </w:rPr>
      </w:pPr>
      <w:r>
        <w:rPr>
          <w:rFonts w:ascii="Arial" w:hAnsi="Arial" w:cs="Arial"/>
          <w:color w:val="404040"/>
          <w:sz w:val="24"/>
          <w:szCs w:val="24"/>
        </w:rPr>
        <w:t>Universidad de México (UNIMEX)</w:t>
      </w:r>
    </w:p>
    <w:p w:rsidR="00CE7E76" w:rsidRDefault="00CE7E7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4E36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Agosto-2018 – Septiembre 2019 </w:t>
      </w:r>
    </w:p>
    <w:p w:rsidR="00AB5916" w:rsidRDefault="004E367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Comisión Municipal de Agua y Saneamiento de Xalapa.</w:t>
      </w:r>
    </w:p>
    <w:p w:rsidR="004E367A" w:rsidRDefault="004E367A" w:rsidP="004E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Febrero-2018 – Julio 2018 </w:t>
      </w:r>
    </w:p>
    <w:p w:rsidR="004E367A" w:rsidRDefault="004E367A" w:rsidP="004E367A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Órgano de Fiscalización Superior del Estado de Veracruz.</w:t>
      </w:r>
    </w:p>
    <w:p w:rsidR="004E367A" w:rsidRDefault="004E367A" w:rsidP="004E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Agosto-2015 – Mayo 2017 </w:t>
      </w:r>
    </w:p>
    <w:p w:rsidR="004E367A" w:rsidRDefault="004E367A" w:rsidP="004E367A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Secretaría de Seguridad Pública del Estado de Veracruz/Subsecretaría de Operaciones.</w:t>
      </w:r>
    </w:p>
    <w:p w:rsidR="004E367A" w:rsidRPr="00BA21B4" w:rsidRDefault="004E367A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F2643" w:rsidRDefault="005F2643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5F264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Contabilidad Gubernamental, Auditoría, </w:t>
      </w:r>
      <w:r w:rsidR="00CE7E76">
        <w:rPr>
          <w:rFonts w:ascii="NeoSansPro-Regular" w:hAnsi="NeoSansPro-Regular" w:cs="NeoSansPro-Regular"/>
          <w:color w:val="404040"/>
          <w:sz w:val="24"/>
          <w:szCs w:val="24"/>
        </w:rPr>
        <w:t>Presupuestal, Financiera, A</w:t>
      </w:r>
      <w:bookmarkStart w:id="0" w:name="_GoBack"/>
      <w:bookmarkEnd w:id="0"/>
      <w:r w:rsidR="00CE7E76">
        <w:rPr>
          <w:rFonts w:ascii="NeoSansPro-Regular" w:hAnsi="NeoSansPro-Regular" w:cs="NeoSansPro-Regular"/>
          <w:color w:val="404040"/>
          <w:sz w:val="24"/>
          <w:szCs w:val="24"/>
        </w:rPr>
        <w:t>dministrativa y de Gestión.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4B" w:rsidRDefault="003C6B4B" w:rsidP="00AB5916">
      <w:pPr>
        <w:spacing w:after="0" w:line="240" w:lineRule="auto"/>
      </w:pPr>
      <w:r>
        <w:separator/>
      </w:r>
    </w:p>
  </w:endnote>
  <w:endnote w:type="continuationSeparator" w:id="1">
    <w:p w:rsidR="003C6B4B" w:rsidRDefault="003C6B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4B" w:rsidRDefault="003C6B4B" w:rsidP="00AB5916">
      <w:pPr>
        <w:spacing w:after="0" w:line="240" w:lineRule="auto"/>
      </w:pPr>
      <w:r>
        <w:separator/>
      </w:r>
    </w:p>
  </w:footnote>
  <w:footnote w:type="continuationSeparator" w:id="1">
    <w:p w:rsidR="003C6B4B" w:rsidRDefault="003C6B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0150"/>
    <w:rsid w:val="000E2580"/>
    <w:rsid w:val="00196774"/>
    <w:rsid w:val="002334CE"/>
    <w:rsid w:val="00247088"/>
    <w:rsid w:val="002922D5"/>
    <w:rsid w:val="002E4884"/>
    <w:rsid w:val="00304E91"/>
    <w:rsid w:val="00305B87"/>
    <w:rsid w:val="003C6B4B"/>
    <w:rsid w:val="003E7CE6"/>
    <w:rsid w:val="00404BF3"/>
    <w:rsid w:val="00462C41"/>
    <w:rsid w:val="004A1170"/>
    <w:rsid w:val="004B2D6E"/>
    <w:rsid w:val="004E367A"/>
    <w:rsid w:val="004E4FFA"/>
    <w:rsid w:val="005502F5"/>
    <w:rsid w:val="005A32B3"/>
    <w:rsid w:val="005F2643"/>
    <w:rsid w:val="00600D12"/>
    <w:rsid w:val="006A39B4"/>
    <w:rsid w:val="006B643A"/>
    <w:rsid w:val="006C2CDA"/>
    <w:rsid w:val="006E66C3"/>
    <w:rsid w:val="00723B67"/>
    <w:rsid w:val="00726727"/>
    <w:rsid w:val="00785C57"/>
    <w:rsid w:val="00846235"/>
    <w:rsid w:val="008A6C63"/>
    <w:rsid w:val="00A66637"/>
    <w:rsid w:val="00AB5916"/>
    <w:rsid w:val="00B55469"/>
    <w:rsid w:val="00BA21B4"/>
    <w:rsid w:val="00BB2BF2"/>
    <w:rsid w:val="00C82896"/>
    <w:rsid w:val="00CE7E76"/>
    <w:rsid w:val="00CE7F12"/>
    <w:rsid w:val="00D03386"/>
    <w:rsid w:val="00DB2FA1"/>
    <w:rsid w:val="00DC0875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2020-07-28T19:17:00Z</cp:lastPrinted>
  <dcterms:created xsi:type="dcterms:W3CDTF">2020-09-03T16:44:00Z</dcterms:created>
  <dcterms:modified xsi:type="dcterms:W3CDTF">2020-09-03T16:44:00Z</dcterms:modified>
</cp:coreProperties>
</file>